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11"/>
        <w:gridCol w:w="1854"/>
        <w:gridCol w:w="1870"/>
        <w:gridCol w:w="1859"/>
        <w:gridCol w:w="1874"/>
        <w:gridCol w:w="1854"/>
        <w:gridCol w:w="1854"/>
      </w:tblGrid>
      <w:tr w:rsidR="002E2102" w:rsidTr="00F953FC">
        <w:trPr>
          <w:trHeight w:val="1152"/>
        </w:trPr>
        <w:tc>
          <w:tcPr>
            <w:tcW w:w="2011" w:type="dxa"/>
          </w:tcPr>
          <w:p w:rsidR="002E2102" w:rsidRPr="002E2102" w:rsidRDefault="002E2102" w:rsidP="002E2102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2E2102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854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Gross Domestic Product-Per Capita</w:t>
            </w:r>
            <w:r w:rsidRPr="002E2102">
              <w:rPr>
                <w:sz w:val="20"/>
                <w:szCs w:val="20"/>
              </w:rPr>
              <w:t xml:space="preserve"> (Average income per person)</w:t>
            </w:r>
          </w:p>
        </w:tc>
        <w:tc>
          <w:tcPr>
            <w:tcW w:w="1870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Unemployment Rate</w:t>
            </w:r>
            <w:r w:rsidRPr="002E2102">
              <w:rPr>
                <w:sz w:val="20"/>
                <w:szCs w:val="20"/>
              </w:rPr>
              <w:t xml:space="preserve"> (percentage of people who do not work)</w:t>
            </w:r>
          </w:p>
        </w:tc>
        <w:tc>
          <w:tcPr>
            <w:tcW w:w="1859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Gross Domestic Product-Purchasing Power</w:t>
            </w:r>
            <w:r w:rsidRPr="002E2102">
              <w:rPr>
                <w:sz w:val="20"/>
                <w:szCs w:val="20"/>
              </w:rPr>
              <w:t xml:space="preserve"> (Value of all goods and services produced)</w:t>
            </w:r>
          </w:p>
        </w:tc>
        <w:tc>
          <w:tcPr>
            <w:tcW w:w="1874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Population Below Poverty Line</w:t>
            </w:r>
            <w:r w:rsidRPr="002E2102">
              <w:rPr>
                <w:sz w:val="20"/>
                <w:szCs w:val="20"/>
              </w:rPr>
              <w:t xml:space="preserve"> (those that lack the basic materials/wealth to get by).</w:t>
            </w:r>
          </w:p>
        </w:tc>
        <w:tc>
          <w:tcPr>
            <w:tcW w:w="1854" w:type="dxa"/>
          </w:tcPr>
          <w:p w:rsidR="00C10C52" w:rsidRDefault="002E2102" w:rsidP="002E2102">
            <w:pPr>
              <w:jc w:val="center"/>
              <w:rPr>
                <w:b/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Import Partners</w:t>
            </w:r>
          </w:p>
          <w:p w:rsidR="00C10C52" w:rsidRDefault="00C10C52" w:rsidP="00C10C52">
            <w:pPr>
              <w:rPr>
                <w:sz w:val="20"/>
                <w:szCs w:val="20"/>
              </w:rPr>
            </w:pPr>
          </w:p>
          <w:p w:rsidR="002E2102" w:rsidRPr="00C10C52" w:rsidRDefault="00C10C52" w:rsidP="00C1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“Bring in”</w:t>
            </w:r>
          </w:p>
        </w:tc>
        <w:tc>
          <w:tcPr>
            <w:tcW w:w="1854" w:type="dxa"/>
          </w:tcPr>
          <w:p w:rsidR="00C10C52" w:rsidRDefault="002E2102" w:rsidP="002E2102">
            <w:pPr>
              <w:jc w:val="center"/>
              <w:rPr>
                <w:b/>
                <w:sz w:val="20"/>
                <w:szCs w:val="20"/>
              </w:rPr>
            </w:pPr>
            <w:r w:rsidRPr="002E2102">
              <w:rPr>
                <w:b/>
                <w:sz w:val="20"/>
                <w:szCs w:val="20"/>
              </w:rPr>
              <w:t>Export Partners</w:t>
            </w:r>
          </w:p>
          <w:p w:rsidR="00C10C52" w:rsidRDefault="00C10C52" w:rsidP="00C10C52">
            <w:pPr>
              <w:rPr>
                <w:sz w:val="20"/>
                <w:szCs w:val="20"/>
              </w:rPr>
            </w:pPr>
          </w:p>
          <w:p w:rsidR="002E2102" w:rsidRPr="00C10C52" w:rsidRDefault="00C10C52" w:rsidP="00C1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“Ship out”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United States</w:t>
            </w:r>
          </w:p>
        </w:tc>
        <w:tc>
          <w:tcPr>
            <w:tcW w:w="1854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</w:t>
            </w:r>
            <w:r w:rsidR="003A42E1">
              <w:t>59,500</w:t>
            </w:r>
          </w:p>
        </w:tc>
        <w:tc>
          <w:tcPr>
            <w:tcW w:w="1870" w:type="dxa"/>
          </w:tcPr>
          <w:p w:rsidR="00707FCD" w:rsidRDefault="00707FCD"/>
          <w:p w:rsidR="00707FCD" w:rsidRDefault="00707FCD" w:rsidP="00707FCD"/>
          <w:p w:rsidR="002E2102" w:rsidRPr="00707FCD" w:rsidRDefault="003A42E1" w:rsidP="00707FCD">
            <w:pPr>
              <w:jc w:val="center"/>
            </w:pPr>
            <w:r>
              <w:t>4.4</w:t>
            </w:r>
            <w:r w:rsidR="00FA2CC6">
              <w:t>%</w:t>
            </w:r>
          </w:p>
        </w:tc>
        <w:tc>
          <w:tcPr>
            <w:tcW w:w="1859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$1</w:t>
            </w:r>
            <w:r w:rsidR="003A42E1">
              <w:t>9.39</w:t>
            </w:r>
            <w:r w:rsidR="00707FCD">
              <w:t xml:space="preserve"> Trillion</w:t>
            </w:r>
          </w:p>
        </w:tc>
        <w:tc>
          <w:tcPr>
            <w:tcW w:w="1874" w:type="dxa"/>
          </w:tcPr>
          <w:p w:rsidR="00707FCD" w:rsidRDefault="00707FCD"/>
          <w:p w:rsidR="00707FCD" w:rsidRDefault="00707FCD" w:rsidP="00707FCD"/>
          <w:p w:rsidR="002E2102" w:rsidRPr="00707FCD" w:rsidRDefault="00707FCD" w:rsidP="00707FCD">
            <w:pPr>
              <w:jc w:val="center"/>
            </w:pPr>
            <w:r>
              <w:t>15.1%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 xml:space="preserve"> China </w:t>
            </w:r>
            <w:r w:rsidR="003A42E1">
              <w:rPr>
                <w:b/>
                <w:sz w:val="24"/>
                <w:szCs w:val="24"/>
              </w:rPr>
              <w:t>21</w:t>
            </w:r>
            <w:r w:rsidR="00FA2CC6">
              <w:rPr>
                <w:b/>
                <w:sz w:val="24"/>
                <w:szCs w:val="24"/>
              </w:rPr>
              <w:t>.</w:t>
            </w:r>
            <w:r w:rsidR="003A42E1">
              <w:rPr>
                <w:b/>
                <w:sz w:val="24"/>
                <w:szCs w:val="24"/>
              </w:rPr>
              <w:t>6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3A42E1">
              <w:rPr>
                <w:b/>
                <w:sz w:val="24"/>
                <w:szCs w:val="24"/>
              </w:rPr>
              <w:t xml:space="preserve"> Mexico </w:t>
            </w:r>
            <w:r w:rsidR="00FA2CC6">
              <w:rPr>
                <w:b/>
                <w:sz w:val="24"/>
                <w:szCs w:val="24"/>
              </w:rPr>
              <w:t>1</w:t>
            </w:r>
            <w:r w:rsidR="003A42E1">
              <w:rPr>
                <w:b/>
                <w:sz w:val="24"/>
                <w:szCs w:val="24"/>
              </w:rPr>
              <w:t>3.4</w:t>
            </w:r>
            <w:r w:rsidR="00707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>Canada 1</w:t>
            </w:r>
            <w:r w:rsidR="003A42E1">
              <w:rPr>
                <w:b/>
                <w:sz w:val="24"/>
                <w:szCs w:val="24"/>
              </w:rPr>
              <w:t>8.3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3A42E1">
              <w:rPr>
                <w:b/>
                <w:sz w:val="24"/>
                <w:szCs w:val="24"/>
              </w:rPr>
              <w:t>Mexico 15</w:t>
            </w:r>
            <w:r w:rsidR="00FA2CC6">
              <w:rPr>
                <w:b/>
                <w:sz w:val="24"/>
                <w:szCs w:val="24"/>
              </w:rPr>
              <w:t>.</w:t>
            </w:r>
            <w:r w:rsidR="003A42E1">
              <w:rPr>
                <w:b/>
                <w:sz w:val="24"/>
                <w:szCs w:val="24"/>
              </w:rPr>
              <w:t>7</w:t>
            </w:r>
            <w:r w:rsidR="00707FCD">
              <w:rPr>
                <w:b/>
                <w:sz w:val="24"/>
                <w:szCs w:val="24"/>
              </w:rPr>
              <w:t>%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China</w:t>
            </w:r>
          </w:p>
        </w:tc>
        <w:tc>
          <w:tcPr>
            <w:tcW w:w="1854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</w:t>
            </w:r>
            <w:r w:rsidR="003A42E1">
              <w:t>16,700</w:t>
            </w:r>
          </w:p>
        </w:tc>
        <w:tc>
          <w:tcPr>
            <w:tcW w:w="1870" w:type="dxa"/>
          </w:tcPr>
          <w:p w:rsidR="00707FCD" w:rsidRDefault="00707FCD"/>
          <w:p w:rsidR="00707FCD" w:rsidRDefault="00707FCD" w:rsidP="00707FCD"/>
          <w:p w:rsidR="002E2102" w:rsidRPr="00707FCD" w:rsidRDefault="003A42E1" w:rsidP="00707FCD">
            <w:pPr>
              <w:jc w:val="center"/>
            </w:pPr>
            <w:r>
              <w:t>3.9</w:t>
            </w:r>
            <w:r w:rsidR="00707FCD">
              <w:t>%</w:t>
            </w:r>
          </w:p>
        </w:tc>
        <w:tc>
          <w:tcPr>
            <w:tcW w:w="1859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</w:t>
            </w:r>
            <w:r w:rsidR="003A42E1">
              <w:t>23.16</w:t>
            </w:r>
            <w:r w:rsidR="00707FCD">
              <w:t xml:space="preserve"> Trillion</w:t>
            </w:r>
          </w:p>
        </w:tc>
        <w:tc>
          <w:tcPr>
            <w:tcW w:w="1874" w:type="dxa"/>
          </w:tcPr>
          <w:p w:rsidR="00707FCD" w:rsidRDefault="00707FCD"/>
          <w:p w:rsidR="00707FCD" w:rsidRDefault="00707FCD" w:rsidP="00707FCD"/>
          <w:p w:rsidR="002E2102" w:rsidRDefault="003A42E1" w:rsidP="00707FCD">
            <w:pPr>
              <w:jc w:val="center"/>
            </w:pPr>
            <w:r>
              <w:t>3.3</w:t>
            </w:r>
            <w:r w:rsidR="00707FCD">
              <w:t>%</w:t>
            </w:r>
          </w:p>
          <w:p w:rsidR="00FA2CC6" w:rsidRPr="00707FCD" w:rsidRDefault="00FA2CC6" w:rsidP="00707FCD">
            <w:pPr>
              <w:jc w:val="center"/>
            </w:pPr>
          </w:p>
        </w:tc>
        <w:tc>
          <w:tcPr>
            <w:tcW w:w="1854" w:type="dxa"/>
          </w:tcPr>
          <w:p w:rsidR="002E2102" w:rsidRDefault="002E2102" w:rsidP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>S. Korea 9.7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707FCD" w:rsidRPr="002E2102" w:rsidRDefault="00707FCD" w:rsidP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FA2CC6">
              <w:rPr>
                <w:b/>
                <w:sz w:val="24"/>
                <w:szCs w:val="24"/>
              </w:rPr>
              <w:t xml:space="preserve"> Japan </w:t>
            </w:r>
            <w:r w:rsidR="003A42E1">
              <w:rPr>
                <w:b/>
                <w:sz w:val="24"/>
                <w:szCs w:val="24"/>
              </w:rPr>
              <w:t>9.1</w:t>
            </w:r>
            <w:r w:rsidR="00707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 xml:space="preserve"> U.S</w:t>
            </w:r>
            <w:r w:rsidR="003A42E1">
              <w:rPr>
                <w:b/>
                <w:sz w:val="24"/>
                <w:szCs w:val="24"/>
              </w:rPr>
              <w:t>.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3A42E1">
              <w:rPr>
                <w:b/>
                <w:sz w:val="24"/>
                <w:szCs w:val="24"/>
              </w:rPr>
              <w:t>1</w:t>
            </w:r>
            <w:r w:rsidR="00FA2CC6">
              <w:rPr>
                <w:b/>
                <w:sz w:val="24"/>
                <w:szCs w:val="24"/>
              </w:rPr>
              <w:t>9%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FA2CC6">
              <w:rPr>
                <w:b/>
                <w:sz w:val="24"/>
                <w:szCs w:val="24"/>
              </w:rPr>
              <w:t xml:space="preserve"> Hong Kong </w:t>
            </w:r>
            <w:r w:rsidR="003A42E1">
              <w:rPr>
                <w:b/>
                <w:sz w:val="24"/>
                <w:szCs w:val="24"/>
              </w:rPr>
              <w:t>12.4</w:t>
            </w:r>
            <w:r w:rsidR="00FA2CC6">
              <w:rPr>
                <w:b/>
                <w:sz w:val="24"/>
                <w:szCs w:val="24"/>
              </w:rPr>
              <w:t>%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North Korea</w:t>
            </w:r>
          </w:p>
        </w:tc>
        <w:tc>
          <w:tcPr>
            <w:tcW w:w="1854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</w:t>
            </w:r>
            <w:r w:rsidR="00707FCD">
              <w:t>1,</w:t>
            </w:r>
            <w:r w:rsidR="003A42E1">
              <w:t>7</w:t>
            </w:r>
            <w:r w:rsidR="00707FCD">
              <w:t>00</w:t>
            </w:r>
          </w:p>
        </w:tc>
        <w:tc>
          <w:tcPr>
            <w:tcW w:w="1870" w:type="dxa"/>
          </w:tcPr>
          <w:p w:rsidR="00707FCD" w:rsidRDefault="00707FCD"/>
          <w:p w:rsidR="00707FCD" w:rsidRDefault="00707FCD" w:rsidP="00707FCD"/>
          <w:p w:rsidR="002E2102" w:rsidRPr="00707FCD" w:rsidRDefault="00FA2CC6" w:rsidP="00707FCD">
            <w:pPr>
              <w:jc w:val="center"/>
            </w:pPr>
            <w:r>
              <w:t>25.6%</w:t>
            </w:r>
          </w:p>
        </w:tc>
        <w:tc>
          <w:tcPr>
            <w:tcW w:w="1859" w:type="dxa"/>
          </w:tcPr>
          <w:p w:rsidR="00707FCD" w:rsidRDefault="00707FCD"/>
          <w:p w:rsidR="00707FCD" w:rsidRDefault="00707FCD" w:rsidP="00707FCD"/>
          <w:p w:rsidR="002E2102" w:rsidRPr="00707FCD" w:rsidRDefault="00707FCD" w:rsidP="00707FCD">
            <w:pPr>
              <w:jc w:val="center"/>
            </w:pPr>
            <w:r>
              <w:t>40 Billion</w:t>
            </w:r>
          </w:p>
        </w:tc>
        <w:tc>
          <w:tcPr>
            <w:tcW w:w="1874" w:type="dxa"/>
          </w:tcPr>
          <w:p w:rsidR="00707FCD" w:rsidRDefault="00707FCD"/>
          <w:p w:rsidR="00707FCD" w:rsidRDefault="00707FCD" w:rsidP="00707FCD"/>
          <w:p w:rsidR="002E2102" w:rsidRPr="00707FCD" w:rsidRDefault="00707FCD" w:rsidP="00707FCD">
            <w:pPr>
              <w:jc w:val="center"/>
            </w:pPr>
            <w:r>
              <w:t>N/A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>China 79.3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 xml:space="preserve"> China 54.9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Sudan</w:t>
            </w:r>
          </w:p>
        </w:tc>
        <w:tc>
          <w:tcPr>
            <w:tcW w:w="1854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$4,</w:t>
            </w:r>
            <w:r w:rsidR="003A42E1">
              <w:t>6</w:t>
            </w:r>
            <w:r>
              <w:t>00</w:t>
            </w:r>
          </w:p>
        </w:tc>
        <w:tc>
          <w:tcPr>
            <w:tcW w:w="1870" w:type="dxa"/>
          </w:tcPr>
          <w:p w:rsidR="00707FCD" w:rsidRDefault="00707FCD"/>
          <w:p w:rsidR="00707FCD" w:rsidRDefault="00707FCD" w:rsidP="00707FCD"/>
          <w:p w:rsidR="002E2102" w:rsidRPr="00707FCD" w:rsidRDefault="00FA2CC6" w:rsidP="003A42E1">
            <w:pPr>
              <w:jc w:val="center"/>
            </w:pPr>
            <w:r>
              <w:t>1</w:t>
            </w:r>
            <w:r w:rsidR="003A42E1">
              <w:t>9</w:t>
            </w:r>
            <w:r>
              <w:t>.6</w:t>
            </w:r>
            <w:r w:rsidR="00707FCD">
              <w:t>%</w:t>
            </w:r>
          </w:p>
        </w:tc>
        <w:tc>
          <w:tcPr>
            <w:tcW w:w="1859" w:type="dxa"/>
          </w:tcPr>
          <w:p w:rsidR="00707FCD" w:rsidRDefault="00707FCD"/>
          <w:p w:rsidR="00707FCD" w:rsidRDefault="00707FCD" w:rsidP="00707FCD"/>
          <w:p w:rsidR="002E2102" w:rsidRPr="00707FCD" w:rsidRDefault="003A42E1" w:rsidP="00707FCD">
            <w:pPr>
              <w:jc w:val="center"/>
            </w:pPr>
            <w:r>
              <w:t>187</w:t>
            </w:r>
            <w:r w:rsidR="00FA2CC6">
              <w:t xml:space="preserve"> </w:t>
            </w:r>
            <w:r w:rsidR="00707FCD">
              <w:t>Billion</w:t>
            </w:r>
          </w:p>
        </w:tc>
        <w:tc>
          <w:tcPr>
            <w:tcW w:w="1874" w:type="dxa"/>
          </w:tcPr>
          <w:p w:rsidR="00707FCD" w:rsidRDefault="00707FCD"/>
          <w:p w:rsidR="00707FCD" w:rsidRDefault="00707FCD" w:rsidP="00707FCD"/>
          <w:p w:rsidR="002E2102" w:rsidRPr="00707FCD" w:rsidRDefault="00707FCD" w:rsidP="00707FCD">
            <w:pPr>
              <w:jc w:val="center"/>
            </w:pPr>
            <w:r>
              <w:t>46.5%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3A42E1">
              <w:rPr>
                <w:b/>
                <w:sz w:val="24"/>
                <w:szCs w:val="24"/>
              </w:rPr>
              <w:t>UAE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3A42E1">
              <w:rPr>
                <w:b/>
                <w:sz w:val="24"/>
                <w:szCs w:val="24"/>
              </w:rPr>
              <w:t>12.7</w:t>
            </w:r>
            <w:r w:rsidR="00707FCD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3A42E1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3A42E1">
              <w:rPr>
                <w:b/>
                <w:sz w:val="24"/>
                <w:szCs w:val="24"/>
              </w:rPr>
              <w:t xml:space="preserve">Egypt </w:t>
            </w:r>
            <w:r w:rsidR="00FA2CC6">
              <w:rPr>
                <w:b/>
                <w:sz w:val="24"/>
                <w:szCs w:val="24"/>
              </w:rPr>
              <w:t>10.</w:t>
            </w:r>
            <w:r w:rsidR="003A42E1">
              <w:rPr>
                <w:b/>
                <w:sz w:val="24"/>
                <w:szCs w:val="24"/>
              </w:rPr>
              <w:t>6</w:t>
            </w:r>
            <w:r w:rsidR="00707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3A42E1">
              <w:rPr>
                <w:b/>
                <w:sz w:val="24"/>
                <w:szCs w:val="24"/>
              </w:rPr>
              <w:t>UAE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55.5</w:t>
            </w:r>
            <w:r w:rsidR="007B6D8C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DC5FE4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DC5FE4">
              <w:rPr>
                <w:b/>
                <w:sz w:val="24"/>
                <w:szCs w:val="24"/>
              </w:rPr>
              <w:t>Egypt</w:t>
            </w:r>
            <w:r w:rsidR="00FA2CC6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14.7</w:t>
            </w:r>
            <w:r w:rsidR="007B6D8C">
              <w:rPr>
                <w:b/>
                <w:sz w:val="24"/>
                <w:szCs w:val="24"/>
              </w:rPr>
              <w:t>%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Afghanistan</w:t>
            </w:r>
          </w:p>
        </w:tc>
        <w:tc>
          <w:tcPr>
            <w:tcW w:w="1854" w:type="dxa"/>
          </w:tcPr>
          <w:p w:rsidR="007B6D8C" w:rsidRDefault="007B6D8C"/>
          <w:p w:rsidR="007B6D8C" w:rsidRDefault="007B6D8C" w:rsidP="007B6D8C"/>
          <w:p w:rsidR="002E2102" w:rsidRPr="007B6D8C" w:rsidRDefault="00DC5FE4" w:rsidP="00DC5FE4">
            <w:pPr>
              <w:jc w:val="center"/>
            </w:pPr>
            <w:r>
              <w:t>$2</w:t>
            </w:r>
            <w:r w:rsidR="00FA2CC6">
              <w:t>,</w:t>
            </w:r>
            <w:r>
              <w:t>000</w:t>
            </w:r>
          </w:p>
        </w:tc>
        <w:tc>
          <w:tcPr>
            <w:tcW w:w="1870" w:type="dxa"/>
          </w:tcPr>
          <w:p w:rsidR="007B6D8C" w:rsidRDefault="007B6D8C"/>
          <w:p w:rsidR="007B6D8C" w:rsidRDefault="007B6D8C" w:rsidP="007B6D8C"/>
          <w:p w:rsidR="002E2102" w:rsidRPr="007B6D8C" w:rsidRDefault="00DC5FE4" w:rsidP="007B6D8C">
            <w:pPr>
              <w:jc w:val="center"/>
            </w:pPr>
            <w:r>
              <w:t>23.9</w:t>
            </w:r>
            <w:r w:rsidR="007B6D8C">
              <w:t>%</w:t>
            </w:r>
          </w:p>
        </w:tc>
        <w:tc>
          <w:tcPr>
            <w:tcW w:w="1859" w:type="dxa"/>
          </w:tcPr>
          <w:p w:rsidR="007B6D8C" w:rsidRDefault="007B6D8C"/>
          <w:p w:rsidR="007B6D8C" w:rsidRDefault="007B6D8C" w:rsidP="007B6D8C"/>
          <w:p w:rsidR="002E2102" w:rsidRPr="007B6D8C" w:rsidRDefault="00930A2E" w:rsidP="00DC5FE4">
            <w:pPr>
              <w:jc w:val="center"/>
            </w:pPr>
            <w:r>
              <w:t>$6</w:t>
            </w:r>
            <w:r w:rsidR="00DC5FE4">
              <w:t>9</w:t>
            </w:r>
            <w:r>
              <w:t>.</w:t>
            </w:r>
            <w:r w:rsidR="00DC5FE4">
              <w:t>55</w:t>
            </w:r>
            <w:r w:rsidR="007B6D8C">
              <w:t xml:space="preserve"> Billion</w:t>
            </w:r>
          </w:p>
        </w:tc>
        <w:tc>
          <w:tcPr>
            <w:tcW w:w="1874" w:type="dxa"/>
          </w:tcPr>
          <w:p w:rsidR="007B6D8C" w:rsidRDefault="007B6D8C"/>
          <w:p w:rsidR="007B6D8C" w:rsidRDefault="007B6D8C" w:rsidP="007B6D8C"/>
          <w:p w:rsidR="002E2102" w:rsidRPr="007B6D8C" w:rsidRDefault="00DC5FE4" w:rsidP="007B6D8C">
            <w:pPr>
              <w:jc w:val="center"/>
            </w:pPr>
            <w:r>
              <w:t>54.5</w:t>
            </w:r>
            <w:r w:rsidR="007B6D8C"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China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21</w:t>
            </w:r>
            <w:r w:rsidR="007B6D8C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DC5FE4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Iran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20.5</w:t>
            </w:r>
            <w:r w:rsidR="007B6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930A2E">
              <w:rPr>
                <w:b/>
                <w:sz w:val="24"/>
                <w:szCs w:val="24"/>
              </w:rPr>
              <w:t xml:space="preserve"> India </w:t>
            </w:r>
            <w:r w:rsidR="00DC5FE4">
              <w:rPr>
                <w:b/>
                <w:sz w:val="24"/>
                <w:szCs w:val="24"/>
              </w:rPr>
              <w:t>56</w:t>
            </w:r>
            <w:r w:rsidR="00930A2E">
              <w:rPr>
                <w:b/>
                <w:sz w:val="24"/>
                <w:szCs w:val="24"/>
              </w:rPr>
              <w:t>.5</w:t>
            </w:r>
            <w:r w:rsidR="007B6D8C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DC5FE4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930A2E">
              <w:rPr>
                <w:b/>
                <w:sz w:val="24"/>
                <w:szCs w:val="24"/>
              </w:rPr>
              <w:t xml:space="preserve"> Pakistan 2</w:t>
            </w:r>
            <w:r w:rsidR="00DC5FE4">
              <w:rPr>
                <w:b/>
                <w:sz w:val="24"/>
                <w:szCs w:val="24"/>
              </w:rPr>
              <w:t>9.6</w:t>
            </w:r>
            <w:r w:rsidR="007B6D8C">
              <w:rPr>
                <w:b/>
                <w:sz w:val="24"/>
                <w:szCs w:val="24"/>
              </w:rPr>
              <w:t>%</w:t>
            </w:r>
          </w:p>
        </w:tc>
      </w:tr>
      <w:tr w:rsidR="002E2102" w:rsidTr="00F953FC">
        <w:trPr>
          <w:trHeight w:val="1152"/>
        </w:trPr>
        <w:tc>
          <w:tcPr>
            <w:tcW w:w="2011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Germany</w:t>
            </w:r>
          </w:p>
        </w:tc>
        <w:tc>
          <w:tcPr>
            <w:tcW w:w="1854" w:type="dxa"/>
          </w:tcPr>
          <w:p w:rsidR="007B6D8C" w:rsidRDefault="007B6D8C"/>
          <w:p w:rsidR="007B6D8C" w:rsidRDefault="007B6D8C" w:rsidP="007B6D8C"/>
          <w:p w:rsidR="002E2102" w:rsidRPr="007B6D8C" w:rsidRDefault="00930A2E" w:rsidP="00DC5FE4">
            <w:pPr>
              <w:jc w:val="center"/>
            </w:pPr>
            <w:r>
              <w:t>$</w:t>
            </w:r>
            <w:r w:rsidR="00DC5FE4">
              <w:t>50,400</w:t>
            </w:r>
          </w:p>
        </w:tc>
        <w:tc>
          <w:tcPr>
            <w:tcW w:w="1870" w:type="dxa"/>
          </w:tcPr>
          <w:p w:rsidR="007B6D8C" w:rsidRDefault="007B6D8C"/>
          <w:p w:rsidR="007B6D8C" w:rsidRDefault="007B6D8C" w:rsidP="007B6D8C"/>
          <w:p w:rsidR="002E2102" w:rsidRPr="007B6D8C" w:rsidRDefault="00DC5FE4" w:rsidP="007B6D8C">
            <w:pPr>
              <w:jc w:val="center"/>
            </w:pPr>
            <w:r>
              <w:t>3.8</w:t>
            </w:r>
            <w:r w:rsidR="007B6D8C">
              <w:t>%</w:t>
            </w:r>
          </w:p>
        </w:tc>
        <w:tc>
          <w:tcPr>
            <w:tcW w:w="1859" w:type="dxa"/>
          </w:tcPr>
          <w:p w:rsidR="007B6D8C" w:rsidRDefault="007B6D8C"/>
          <w:p w:rsidR="007B6D8C" w:rsidRDefault="007B6D8C" w:rsidP="007B6D8C"/>
          <w:p w:rsidR="002E2102" w:rsidRPr="007B6D8C" w:rsidRDefault="00DC5FE4" w:rsidP="007B6D8C">
            <w:pPr>
              <w:jc w:val="center"/>
            </w:pPr>
            <w:r>
              <w:t>4.171</w:t>
            </w:r>
            <w:r w:rsidR="007B6D8C">
              <w:t xml:space="preserve"> Trillion</w:t>
            </w:r>
          </w:p>
        </w:tc>
        <w:tc>
          <w:tcPr>
            <w:tcW w:w="1874" w:type="dxa"/>
          </w:tcPr>
          <w:p w:rsidR="007B6D8C" w:rsidRDefault="007B6D8C"/>
          <w:p w:rsidR="007B6D8C" w:rsidRDefault="007B6D8C" w:rsidP="007B6D8C"/>
          <w:p w:rsidR="002E2102" w:rsidRPr="007B6D8C" w:rsidRDefault="00DC5FE4" w:rsidP="007B6D8C">
            <w:pPr>
              <w:jc w:val="center"/>
            </w:pPr>
            <w:r>
              <w:t>16.7</w:t>
            </w:r>
            <w:r w:rsidR="007B6D8C"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930A2E">
              <w:rPr>
                <w:b/>
                <w:sz w:val="24"/>
                <w:szCs w:val="24"/>
              </w:rPr>
              <w:t xml:space="preserve"> Netherlands 13.8</w:t>
            </w:r>
            <w:r w:rsidR="007B6D8C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DC5FE4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China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7</w:t>
            </w:r>
            <w:r w:rsidR="007B6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U.S.</w:t>
            </w:r>
            <w:r w:rsidR="00930A2E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8.8</w:t>
            </w:r>
            <w:r w:rsidR="007B6D8C">
              <w:rPr>
                <w:b/>
                <w:sz w:val="24"/>
                <w:szCs w:val="24"/>
              </w:rPr>
              <w:t>%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DC5FE4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  <w:r w:rsidR="00AA7715">
              <w:rPr>
                <w:b/>
                <w:sz w:val="24"/>
                <w:szCs w:val="24"/>
              </w:rPr>
              <w:t xml:space="preserve"> </w:t>
            </w:r>
            <w:r w:rsidR="00DC5FE4">
              <w:rPr>
                <w:b/>
                <w:sz w:val="24"/>
                <w:szCs w:val="24"/>
              </w:rPr>
              <w:t>France 8.2</w:t>
            </w:r>
            <w:r w:rsidR="007B6D8C">
              <w:rPr>
                <w:b/>
                <w:sz w:val="24"/>
                <w:szCs w:val="24"/>
              </w:rPr>
              <w:t>%</w:t>
            </w:r>
          </w:p>
        </w:tc>
      </w:tr>
      <w:bookmarkEnd w:id="0"/>
    </w:tbl>
    <w:p w:rsidR="006F024E" w:rsidRDefault="006F024E"/>
    <w:sectPr w:rsidR="006F024E" w:rsidSect="002E210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8C" w:rsidRDefault="00F20E8C" w:rsidP="006C23B0">
      <w:pPr>
        <w:spacing w:after="0" w:line="240" w:lineRule="auto"/>
      </w:pPr>
      <w:r>
        <w:separator/>
      </w:r>
    </w:p>
  </w:endnote>
  <w:endnote w:type="continuationSeparator" w:id="0">
    <w:p w:rsidR="00F20E8C" w:rsidRDefault="00F20E8C" w:rsidP="006C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8C" w:rsidRDefault="00F20E8C" w:rsidP="006C23B0">
      <w:pPr>
        <w:spacing w:after="0" w:line="240" w:lineRule="auto"/>
      </w:pPr>
      <w:r>
        <w:separator/>
      </w:r>
    </w:p>
  </w:footnote>
  <w:footnote w:type="continuationSeparator" w:id="0">
    <w:p w:rsidR="00F20E8C" w:rsidRDefault="00F20E8C" w:rsidP="006C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B0" w:rsidRPr="006C23B0" w:rsidRDefault="00FA2CC6" w:rsidP="006C23B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201</w:t>
    </w:r>
    <w:r w:rsidR="00DC5FE4">
      <w:rPr>
        <w:sz w:val="32"/>
        <w:szCs w:val="32"/>
      </w:rPr>
      <w:t>8</w:t>
    </w:r>
    <w:r>
      <w:rPr>
        <w:sz w:val="32"/>
        <w:szCs w:val="32"/>
      </w:rPr>
      <w:t>-1</w:t>
    </w:r>
    <w:r w:rsidR="00DC5FE4">
      <w:rPr>
        <w:sz w:val="32"/>
        <w:szCs w:val="32"/>
      </w:rPr>
      <w:t>9</w:t>
    </w:r>
    <w:r w:rsidR="006C23B0">
      <w:rPr>
        <w:sz w:val="32"/>
        <w:szCs w:val="32"/>
      </w:rPr>
      <w:t xml:space="preserve"> </w:t>
    </w:r>
    <w:r w:rsidR="006C23B0" w:rsidRPr="006C23B0">
      <w:rPr>
        <w:sz w:val="32"/>
        <w:szCs w:val="32"/>
      </w:rPr>
      <w:t>Comparing Economics</w:t>
    </w:r>
  </w:p>
  <w:p w:rsidR="006C23B0" w:rsidRPr="006C23B0" w:rsidRDefault="006C23B0" w:rsidP="006C23B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Use:  </w:t>
    </w:r>
    <w:hyperlink r:id="rId1" w:history="1">
      <w:r w:rsidRPr="00505B77">
        <w:rPr>
          <w:rStyle w:val="Hyperlink"/>
          <w:sz w:val="28"/>
          <w:szCs w:val="28"/>
        </w:rPr>
        <w:t>www.cia.gov</w:t>
      </w:r>
    </w:hyperlink>
    <w:r>
      <w:rPr>
        <w:sz w:val="28"/>
        <w:szCs w:val="28"/>
      </w:rPr>
      <w:t>, then click on WORLD FACTBOOK         GLCE’s E3.1.3, E3.1.1</w:t>
    </w:r>
  </w:p>
  <w:p w:rsidR="006C23B0" w:rsidRDefault="006C2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BBA"/>
    <w:multiLevelType w:val="hybridMultilevel"/>
    <w:tmpl w:val="9DC06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2"/>
    <w:rsid w:val="000D3BDE"/>
    <w:rsid w:val="001B3CB6"/>
    <w:rsid w:val="001D2342"/>
    <w:rsid w:val="002E2102"/>
    <w:rsid w:val="003A42E1"/>
    <w:rsid w:val="00410C77"/>
    <w:rsid w:val="0065340D"/>
    <w:rsid w:val="006C23B0"/>
    <w:rsid w:val="006F024E"/>
    <w:rsid w:val="00707FCD"/>
    <w:rsid w:val="007435D9"/>
    <w:rsid w:val="007B6D8C"/>
    <w:rsid w:val="00851EBA"/>
    <w:rsid w:val="00930A2E"/>
    <w:rsid w:val="009B58B7"/>
    <w:rsid w:val="00A845B8"/>
    <w:rsid w:val="00AA7715"/>
    <w:rsid w:val="00BE6172"/>
    <w:rsid w:val="00C10C52"/>
    <w:rsid w:val="00DC5FE4"/>
    <w:rsid w:val="00F20E8C"/>
    <w:rsid w:val="00F953FC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8DE78-7148-442F-A019-C8A6D7A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0"/>
  </w:style>
  <w:style w:type="paragraph" w:styleId="Footer">
    <w:name w:val="footer"/>
    <w:basedOn w:val="Normal"/>
    <w:link w:val="FooterChar"/>
    <w:uiPriority w:val="99"/>
    <w:unhideWhenUsed/>
    <w:rsid w:val="006C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B0"/>
  </w:style>
  <w:style w:type="paragraph" w:styleId="BalloonText">
    <w:name w:val="Balloon Text"/>
    <w:basedOn w:val="Normal"/>
    <w:link w:val="BalloonTextChar"/>
    <w:uiPriority w:val="99"/>
    <w:semiHidden/>
    <w:unhideWhenUsed/>
    <w:rsid w:val="006C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Michael Domerese</cp:lastModifiedBy>
  <cp:revision>2</cp:revision>
  <cp:lastPrinted>2015-02-09T12:48:00Z</cp:lastPrinted>
  <dcterms:created xsi:type="dcterms:W3CDTF">2018-10-16T15:52:00Z</dcterms:created>
  <dcterms:modified xsi:type="dcterms:W3CDTF">2018-10-16T15:52:00Z</dcterms:modified>
</cp:coreProperties>
</file>